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C0" w:rsidRDefault="00DC0088">
      <w:pPr>
        <w:rPr>
          <w:lang w:val="az-Latn-AZ"/>
        </w:rPr>
      </w:pPr>
      <w:r>
        <w:rPr>
          <w:lang w:val="az-Latn-AZ"/>
        </w:rPr>
        <w:t>Xırdalan AAAF parkda 7 sayılı məktəbə yaxın ərazidə ümumi sahəsi 100 kvm olan 4 otaqdan ibarət 2 mərtəbəli həyət evi satılır.qaz,su,işıq daimidir.internet xətti mövcuddur. Kupça var ipotekaya yararlıdır. Real alıcıya cüzi endirim olunacaq</w:t>
      </w:r>
    </w:p>
    <w:p w:rsidR="00DC0088" w:rsidRPr="00DC0088" w:rsidRDefault="00DC0088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DC0088" w:rsidRPr="00DC0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38"/>
    <w:rsid w:val="001F6038"/>
    <w:rsid w:val="002C2CC0"/>
    <w:rsid w:val="00D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27F2-692A-41EC-AB25-DDBFC39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2023-06-02T10:24:00Z</dcterms:created>
  <dcterms:modified xsi:type="dcterms:W3CDTF">2023-06-02T10:31:00Z</dcterms:modified>
</cp:coreProperties>
</file>