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8A" w:rsidRPr="00921BC3" w:rsidRDefault="00921BC3">
      <w:pPr>
        <w:rPr>
          <w:lang w:val="az-Latn-AZ"/>
        </w:rPr>
      </w:pPr>
      <w:bookmarkStart w:id="0" w:name="_GoBack"/>
      <w:r>
        <w:rPr>
          <w:lang w:val="az-Latn-AZ"/>
        </w:rPr>
        <w:t>TİBB uni NƏRGİZ klinika yaxınlığında yerləşən 21 mərtəbəli binanın 14-cü mərtəbəsində ümumi sahəsi 90kv olan 2 otaqlı mənzil 600AZN icarəyə verilir.</w:t>
      </w:r>
      <w:r w:rsidRPr="00921BC3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  <w:bookmarkEnd w:id="0"/>
    </w:p>
    <w:sectPr w:rsidR="00944F8A" w:rsidRPr="00921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71"/>
    <w:rsid w:val="006B1671"/>
    <w:rsid w:val="00921BC3"/>
    <w:rsid w:val="0094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2023-05-03T08:39:00Z</dcterms:created>
  <dcterms:modified xsi:type="dcterms:W3CDTF">2023-05-03T08:41:00Z</dcterms:modified>
</cp:coreProperties>
</file>