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90" w:rsidRDefault="00ED24F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Baksel Arenanın yanında, köhnə tikili, minsk layihəli, 5 mərtəbəli binanın 1-ci mərtəbəsində, ümumi sahəsi 51 kv/m olan, yaxşı təmirli, 2 otaqlı mənzil satılır. Qaz, su, işıq daimidir, istilik sistemi mərkəzidir. Mənzilin otaqlarının qirişi ayrıdır, orta blokdur. Sənəd KUPÇADIR. Qiymət 44.000</w:t>
      </w:r>
      <w:r w:rsidR="00F44FCA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 xml:space="preserve"> manat</w:t>
      </w:r>
      <w:r w:rsidR="00F44FCA">
        <w:rPr>
          <w:sz w:val="32"/>
          <w:szCs w:val="32"/>
          <w:lang w:val="az-Latn-AZ"/>
        </w:rPr>
        <w:t xml:space="preserve"> ilkin ödəniş,</w:t>
      </w:r>
      <w:r w:rsidR="00547E90">
        <w:rPr>
          <w:sz w:val="32"/>
          <w:szCs w:val="32"/>
          <w:lang w:val="az-Latn-AZ"/>
        </w:rPr>
        <w:t xml:space="preserve"> ( haz</w:t>
      </w:r>
      <w:r w:rsidR="00913237">
        <w:rPr>
          <w:sz w:val="32"/>
          <w:szCs w:val="32"/>
          <w:lang w:val="az-Latn-AZ"/>
        </w:rPr>
        <w:t>ır ipotekadır aylığı 338 man, 31</w:t>
      </w:r>
      <w:r w:rsidR="00547E90">
        <w:rPr>
          <w:sz w:val="32"/>
          <w:szCs w:val="32"/>
          <w:lang w:val="az-Latn-AZ"/>
        </w:rPr>
        <w:t>000 banka borcu qalıb).</w:t>
      </w:r>
    </w:p>
    <w:bookmarkEnd w:id="0"/>
    <w:p w:rsidR="00547E90" w:rsidRPr="00547E90" w:rsidRDefault="00547E90" w:rsidP="00547E90">
      <w:pPr>
        <w:rPr>
          <w:sz w:val="32"/>
          <w:szCs w:val="32"/>
          <w:lang w:val="az-Latn-AZ"/>
        </w:rPr>
      </w:pPr>
    </w:p>
    <w:p w:rsidR="00547E90" w:rsidRPr="00547E90" w:rsidRDefault="00547E90" w:rsidP="00547E90">
      <w:pPr>
        <w:rPr>
          <w:sz w:val="32"/>
          <w:szCs w:val="32"/>
          <w:lang w:val="az-Latn-AZ"/>
        </w:rPr>
      </w:pPr>
    </w:p>
    <w:p w:rsidR="00547E90" w:rsidRPr="00547E90" w:rsidRDefault="00547E90" w:rsidP="00547E90">
      <w:pPr>
        <w:rPr>
          <w:sz w:val="32"/>
          <w:szCs w:val="32"/>
          <w:lang w:val="az-Latn-AZ"/>
        </w:rPr>
      </w:pPr>
    </w:p>
    <w:p w:rsidR="00547E90" w:rsidRPr="00547E90" w:rsidRDefault="00547E90" w:rsidP="00547E90">
      <w:pPr>
        <w:rPr>
          <w:sz w:val="32"/>
          <w:szCs w:val="32"/>
          <w:lang w:val="az-Latn-AZ"/>
        </w:rPr>
      </w:pPr>
    </w:p>
    <w:p w:rsidR="00547E90" w:rsidRPr="00547E90" w:rsidRDefault="00547E90" w:rsidP="00547E90">
      <w:pPr>
        <w:rPr>
          <w:sz w:val="32"/>
          <w:szCs w:val="32"/>
          <w:lang w:val="az-Latn-AZ"/>
        </w:rPr>
      </w:pPr>
    </w:p>
    <w:p w:rsidR="00547E90" w:rsidRPr="00547E90" w:rsidRDefault="00547E90" w:rsidP="00547E90">
      <w:pPr>
        <w:rPr>
          <w:sz w:val="32"/>
          <w:szCs w:val="32"/>
          <w:lang w:val="az-Latn-AZ"/>
        </w:rPr>
      </w:pPr>
    </w:p>
    <w:p w:rsidR="00547E90" w:rsidRDefault="00547E90" w:rsidP="00547E90">
      <w:pPr>
        <w:rPr>
          <w:sz w:val="32"/>
          <w:szCs w:val="32"/>
          <w:lang w:val="az-Latn-AZ"/>
        </w:rPr>
      </w:pPr>
    </w:p>
    <w:p w:rsidR="00CD54AD" w:rsidRPr="00547E90" w:rsidRDefault="00547E90" w:rsidP="00547E9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055 554-58-85</w:t>
      </w:r>
    </w:p>
    <w:sectPr w:rsidR="00CD54AD" w:rsidRPr="0054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D6"/>
    <w:rsid w:val="00547E90"/>
    <w:rsid w:val="00913237"/>
    <w:rsid w:val="009178D6"/>
    <w:rsid w:val="00CD54AD"/>
    <w:rsid w:val="00ED24F4"/>
    <w:rsid w:val="00F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DA2C"/>
  <w15:chartTrackingRefBased/>
  <w15:docId w15:val="{717D2A50-78D6-4C3F-B140-0643C0E3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2021-05-19T06:44:00Z</dcterms:created>
  <dcterms:modified xsi:type="dcterms:W3CDTF">2021-08-02T08:43:00Z</dcterms:modified>
</cp:coreProperties>
</file>