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2" w:rsidRPr="00E3777C" w:rsidRDefault="00E3777C">
      <w:pPr>
        <w:rPr>
          <w:lang w:val="az-Latn-AZ"/>
        </w:rPr>
      </w:pPr>
      <w:bookmarkStart w:id="0" w:name="_GoBack"/>
      <w:r>
        <w:rPr>
          <w:lang w:val="az-Latn-AZ"/>
        </w:rPr>
        <w:t xml:space="preserve">Səbayıl rayonu, Şaurma №1 və İnfinity klubun yanında, 40 kv. M sahəsi olan , qapısı yola baxan obyekt icarəyə verilir. Yaxşı təmirlidir, bir neçə fəaliyyət növü üçün yararlıdır. </w:t>
      </w:r>
      <w:bookmarkEnd w:id="0"/>
    </w:p>
    <w:sectPr w:rsidR="00F01212" w:rsidRPr="00E3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9"/>
    <w:rsid w:val="00540CA9"/>
    <w:rsid w:val="00E3777C"/>
    <w:rsid w:val="00F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71CB"/>
  <w15:chartTrackingRefBased/>
  <w15:docId w15:val="{531E184B-6148-4FD4-8614-FDC0ED39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2021-06-26T12:11:00Z</dcterms:created>
  <dcterms:modified xsi:type="dcterms:W3CDTF">2021-06-26T12:13:00Z</dcterms:modified>
</cp:coreProperties>
</file>