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28" w:rsidRDefault="00041728" w:rsidP="007E1E8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83139D" w:rsidRDefault="0083139D" w:rsidP="007E1E8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7E1E8F" w:rsidRPr="007E1E8F" w:rsidRDefault="0083139D" w:rsidP="007E1E8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  <w:t>Yaşıl  ada 1 kupçalı</w:t>
      </w:r>
      <w:r w:rsidR="007E1E8F" w:rsidRPr="007E1E8F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</w:r>
    </w:p>
    <w:p w:rsidR="007E1E8F" w:rsidRDefault="007E1E8F" w:rsidP="007E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AĞ </w:t>
      </w:r>
      <w:proofErr w:type="gram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ŞƏHƏR(</w:t>
      </w:r>
      <w:proofErr w:type="gram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WHITE CITY)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kompleksində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cərgədə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yeni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tikili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mərtəbəli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Fransız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layihəli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binanın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mərtəbəsi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sahəsi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r w:rsidR="00EA61F6"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  <w:t xml:space="preserve">81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kv.m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birbaşa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dənizə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görüntüsü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otaqlı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mənzil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satılır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çekən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layihə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hündür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tavan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Aglay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ilə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üzlənmiş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binanın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möhtəşəm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fasad.Geniş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uşaq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meydançası.yeraltı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25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yerlik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yerüstü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avtomobil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dayanacağı.parkinqdən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liftə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çıxış.Yükqaldırma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qabiliyyəti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tona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qədər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rahat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lift.Mərmər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ilə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üzlənmiş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pilləkən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meydançaları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Ventilasiya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olunan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fasad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daş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divarlar.Hər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iki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tərəfə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çıxışı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rahat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planlanmış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mənzillər.Tavanların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hündürlüyü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3.6 m..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Eni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2.40 m.-ə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qədər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böyük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pəncərələr.Mərkəzi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elektrik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təchizatı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generator.Fərdi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istilik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sistemi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üçün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qaz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təchizatı.Rəqəmsal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TV,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internet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telefon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sistemləri.Yanğın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təhlükəsizliyi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sistemi.Həyətə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baxan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eyvanlarda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quraşdırılmış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divar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şkafları.Mərtəbələrdə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kondisionerlərin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xarici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bölmələri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istilik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sistemləri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üçün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ventilyasiya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olunan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xüsusi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servis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eyvanları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mənzilin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sahəsinə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daxil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deyil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Müasir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məktəb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uşaq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bağçası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səhiyyə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müəssisələri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ticarət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obyektləri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fəvvarələr</w:t>
      </w:r>
      <w:proofErr w:type="spellEnd"/>
      <w:proofErr w:type="gram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meydanı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bulvar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istirahət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zonalarına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yaxın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yerləşən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bu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ərazi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Sizlərə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şəhərimizin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nüfuzlu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yerlərindən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birində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rahat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yaşamaq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fürsəti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təklif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edir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Ağ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şəhərdə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Satışda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olan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bu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və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digər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mənzillər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hagda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məlu</w:t>
      </w:r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mat</w:t>
      </w:r>
      <w:proofErr w:type="spell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üçün</w:t>
      </w:r>
      <w:proofErr w:type="spell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zəng</w:t>
      </w:r>
      <w:proofErr w:type="spell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edin</w:t>
      </w:r>
      <w:proofErr w:type="spell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Qıyməti</w:t>
      </w:r>
      <w:proofErr w:type="spellEnd"/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19</w:t>
      </w:r>
      <w:r w:rsidR="00EA61F6">
        <w:rPr>
          <w:rFonts w:ascii="Arial" w:eastAsia="Times New Roman" w:hAnsi="Arial" w:cs="Arial"/>
          <w:color w:val="333333"/>
          <w:sz w:val="24"/>
          <w:szCs w:val="24"/>
          <w:lang w:val="az-Latn-AZ" w:eastAsia="ru-RU"/>
        </w:rPr>
        <w:t>0</w:t>
      </w:r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000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Azn</w:t>
      </w:r>
      <w:proofErr w:type="spellEnd"/>
    </w:p>
    <w:p w:rsidR="007E1E8F" w:rsidRPr="007E1E8F" w:rsidRDefault="007E1E8F" w:rsidP="007E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Продается 2 –х комнатная квартира площадью 81 </w:t>
      </w:r>
      <w:proofErr w:type="spellStart"/>
      <w:proofErr w:type="gram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кв.м</w:t>
      </w:r>
      <w:proofErr w:type="spellEnd"/>
      <w:proofErr w:type="gram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готовом здании в 1 ом линии Белого города(WHITE CITY).С прекрасной панорамой и видом на море.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Аглайный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фасад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здания.Просторная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детская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площадка.Подземная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парковка , наземный паркинг на 25 а/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м.Доступ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лифту из подземной двухуровневой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парковки.Комфортные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лифты грузоподъёмностью до 1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тонны.Просторные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лестничные пролеты шириной 2.70 м. и лестничные площадки отделанные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мрамором.Каменные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стены и вентилируемый фасад, отделанный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аглаем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обеспечивающие низкие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теплопотери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зимой и защиту от перегрева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летом.Удобно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спланированные сквозные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квартиры.Высота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потолков – 3.60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м..Большие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окна шириной до 2.40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м..Центральное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электроснабжение и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генератор.Газоснабжение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индивидуального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отопления.Цифровое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ТВ, интернет и телефонные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системы.Система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пожарной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безопасности.Встроенные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шкафы на балконах, выходящих во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двор.Вентилируемые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сервисные балконы на этажах для внешних блоков кондиционеров и систем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отопления.Для</w:t>
      </w:r>
      <w:proofErr w:type="spellEnd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дополнительной информации можете </w:t>
      </w:r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связаться по телефону .</w:t>
      </w:r>
      <w:bookmarkStart w:id="0" w:name="_GoBack"/>
      <w:bookmarkEnd w:id="0"/>
      <w:r w:rsidR="008C02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A61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Цена 190 </w:t>
      </w:r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000 </w:t>
      </w:r>
      <w:proofErr w:type="spellStart"/>
      <w:r w:rsidRPr="007E1E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Азн</w:t>
      </w:r>
      <w:proofErr w:type="spellEnd"/>
    </w:p>
    <w:p w:rsidR="002959BD" w:rsidRDefault="002959BD"/>
    <w:p w:rsidR="007E1E8F" w:rsidRPr="007E1E8F" w:rsidRDefault="00EA61F6">
      <w:pPr>
        <w:rPr>
          <w:lang w:val="az-Latn-AZ"/>
        </w:rPr>
      </w:pPr>
      <w:r>
        <w:rPr>
          <w:lang w:val="az-Latn-AZ"/>
        </w:rPr>
        <w:t>08.04.21</w:t>
      </w:r>
    </w:p>
    <w:sectPr w:rsidR="007E1E8F" w:rsidRPr="007E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73"/>
    <w:rsid w:val="00025573"/>
    <w:rsid w:val="00041728"/>
    <w:rsid w:val="002959BD"/>
    <w:rsid w:val="007B745C"/>
    <w:rsid w:val="007E1E8F"/>
    <w:rsid w:val="0083139D"/>
    <w:rsid w:val="008C026C"/>
    <w:rsid w:val="00EA61F6"/>
    <w:rsid w:val="00E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1627"/>
  <w15:chartTrackingRefBased/>
  <w15:docId w15:val="{BB07D9D9-8145-4695-8FA9-7EFEC81B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7E1E8F"/>
  </w:style>
  <w:style w:type="character" w:styleId="a3">
    <w:name w:val="Hyperlink"/>
    <w:basedOn w:val="a0"/>
    <w:uiPriority w:val="99"/>
    <w:semiHidden/>
    <w:unhideWhenUsed/>
    <w:rsid w:val="007E1E8F"/>
    <w:rPr>
      <w:color w:val="0000FF"/>
      <w:u w:val="single"/>
    </w:rPr>
  </w:style>
  <w:style w:type="character" w:customStyle="1" w:styleId="btntext">
    <w:name w:val="btn__text"/>
    <w:basedOn w:val="a0"/>
    <w:rsid w:val="007E1E8F"/>
  </w:style>
  <w:style w:type="character" w:customStyle="1" w:styleId="attach-listcontrols-element-count">
    <w:name w:val="attach-list__controls-element-count"/>
    <w:basedOn w:val="a0"/>
    <w:rsid w:val="007E1E8F"/>
  </w:style>
  <w:style w:type="character" w:customStyle="1" w:styleId="attach-listcontrols-element-size">
    <w:name w:val="attach-list__controls-element-size"/>
    <w:basedOn w:val="a0"/>
    <w:rsid w:val="007E1E8F"/>
  </w:style>
  <w:style w:type="character" w:customStyle="1" w:styleId="attach-listcontrols-element-cloud">
    <w:name w:val="attach-list__controls-element-cloud"/>
    <w:basedOn w:val="a0"/>
    <w:rsid w:val="007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2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7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0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156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3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55662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41466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7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7783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0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4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58308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69970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5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7803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0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565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49081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2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7711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3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6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9498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0117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66313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1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6675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36464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7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77300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8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105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563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26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46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171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0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2021-03-03T11:59:00Z</dcterms:created>
  <dcterms:modified xsi:type="dcterms:W3CDTF">2021-04-08T08:02:00Z</dcterms:modified>
</cp:coreProperties>
</file>