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9B" w:rsidRDefault="00BA029F">
      <w:bookmarkStart w:id="0" w:name="_GoBack"/>
      <w:r>
        <w:rPr>
          <w:sz w:val="28"/>
          <w:szCs w:val="28"/>
        </w:rPr>
        <w:t>Təcili!!! Məşdaqa Vişnovka baqlarında 5 sot torpaqı olan ümumi sahəsi 160 kv/m olan qoşa daşla tikili tam təmirli Bağ evi satılır.Qaz,su,işıq, daimidir.Evin həyəti yüksək səviyyəli Tametlə döşənib.Geniş baqı var.Qiymət 90.000 AZN</w:t>
      </w:r>
      <w:bookmarkEnd w:id="0"/>
    </w:p>
    <w:sectPr w:rsidR="0032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3F"/>
    <w:rsid w:val="0032349B"/>
    <w:rsid w:val="0040683F"/>
    <w:rsid w:val="00910161"/>
    <w:rsid w:val="00BA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3FE2"/>
  <w15:chartTrackingRefBased/>
  <w15:docId w15:val="{E5812317-A04F-4490-A2D4-9761DC0B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2020-12-25T09:02:00Z</dcterms:created>
  <dcterms:modified xsi:type="dcterms:W3CDTF">2021-02-19T08:14:00Z</dcterms:modified>
</cp:coreProperties>
</file>