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15" w:rsidRPr="00BF3C2F" w:rsidRDefault="00BF3C2F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Zabrat.Demir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kecanda</w:t>
      </w:r>
      <w:proofErr w:type="spellEnd"/>
      <w:r>
        <w:rPr>
          <w:lang w:val="en-US"/>
        </w:rPr>
        <w:t xml:space="preserve"> 307 </w:t>
      </w:r>
      <w:proofErr w:type="spellStart"/>
      <w:r>
        <w:rPr>
          <w:lang w:val="en-US"/>
        </w:rPr>
        <w:t>sayli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1.5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90 </w:t>
      </w:r>
      <w:proofErr w:type="spellStart"/>
      <w:proofErr w:type="gramStart"/>
      <w:r>
        <w:rPr>
          <w:lang w:val="en-US"/>
        </w:rPr>
        <w:t>kv.temirli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 w:rsidR="00C97043">
        <w:rPr>
          <w:lang w:val="en-US"/>
        </w:rPr>
        <w:t>Qazi,isiqi,suyu</w:t>
      </w:r>
      <w:proofErr w:type="spellEnd"/>
      <w:r w:rsidR="00C97043">
        <w:rPr>
          <w:lang w:val="en-US"/>
        </w:rPr>
        <w:t xml:space="preserve"> </w:t>
      </w:r>
      <w:proofErr w:type="spellStart"/>
      <w:r w:rsidR="00C97043">
        <w:rPr>
          <w:lang w:val="en-US"/>
        </w:rPr>
        <w:t>daimidir.Kombisi</w:t>
      </w:r>
      <w:proofErr w:type="spellEnd"/>
      <w:r w:rsidR="00C97043">
        <w:rPr>
          <w:lang w:val="en-US"/>
        </w:rPr>
        <w:t xml:space="preserve"> </w:t>
      </w:r>
      <w:proofErr w:type="spellStart"/>
      <w:r w:rsidR="00C97043">
        <w:rPr>
          <w:lang w:val="en-US"/>
        </w:rPr>
        <w:t>var.</w:t>
      </w:r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Belediyya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32000azn..</w:t>
      </w:r>
      <w:bookmarkEnd w:id="0"/>
    </w:p>
    <w:sectPr w:rsidR="004F1315" w:rsidRPr="00BF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07"/>
    <w:rsid w:val="004F1315"/>
    <w:rsid w:val="009F3D07"/>
    <w:rsid w:val="00BF3C2F"/>
    <w:rsid w:val="00C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0F58"/>
  <w15:chartTrackingRefBased/>
  <w15:docId w15:val="{A0D8A376-0527-4510-B8D4-1D11EAB6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2021-02-17T07:02:00Z</dcterms:created>
  <dcterms:modified xsi:type="dcterms:W3CDTF">2021-02-17T07:11:00Z</dcterms:modified>
</cp:coreProperties>
</file>