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86" w:rsidRDefault="00F6583C">
      <w:pPr>
        <w:rPr>
          <w:lang w:val="az-Latn-AZ"/>
        </w:rPr>
      </w:pPr>
      <w:bookmarkStart w:id="0" w:name="_GoBack"/>
      <w:proofErr w:type="spellStart"/>
      <w:r>
        <w:rPr>
          <w:lang w:val="en-US"/>
        </w:rPr>
        <w:t>Bak</w:t>
      </w:r>
      <w:proofErr w:type="spellEnd"/>
      <w:r>
        <w:rPr>
          <w:lang w:val="az-Latn-AZ"/>
        </w:rPr>
        <w:t xml:space="preserve">ı şəhəri Binəqədi rayonu 9cu mikrorayon Tərlan Şadlıq sarayının arxasında, </w:t>
      </w:r>
      <w:proofErr w:type="gramStart"/>
      <w:r>
        <w:rPr>
          <w:lang w:val="az-Latn-AZ"/>
        </w:rPr>
        <w:t>17 mərtəbəli</w:t>
      </w:r>
      <w:proofErr w:type="gramEnd"/>
      <w:r>
        <w:rPr>
          <w:lang w:val="az-Latn-AZ"/>
        </w:rPr>
        <w:t xml:space="preserve"> binanın 13cü mərtəbəsində 3 otaqlı ev kirayə verilir. Təmirli və Əşyalı evdir. </w:t>
      </w:r>
    </w:p>
    <w:p w:rsidR="00F6583C" w:rsidRPr="00F6583C" w:rsidRDefault="00F6583C">
      <w:pPr>
        <w:rPr>
          <w:lang w:val="az-Latn-AZ"/>
        </w:rPr>
      </w:pPr>
      <w:r>
        <w:rPr>
          <w:lang w:val="az-Latn-AZ"/>
        </w:rPr>
        <w:t xml:space="preserve">Komissiya haqqı 20% </w:t>
      </w:r>
      <w:bookmarkEnd w:id="0"/>
    </w:p>
    <w:sectPr w:rsidR="00F6583C" w:rsidRPr="00F6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14"/>
    <w:rsid w:val="00261114"/>
    <w:rsid w:val="00DF2F86"/>
    <w:rsid w:val="00F6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4270C-5408-49E9-A3C1-58806DAF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2021-01-08T06:59:00Z</dcterms:created>
  <dcterms:modified xsi:type="dcterms:W3CDTF">2021-01-08T07:02:00Z</dcterms:modified>
</cp:coreProperties>
</file>