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85" w:rsidRDefault="00443380">
      <w:pPr>
        <w:rPr>
          <w:lang w:val="en-US"/>
        </w:rPr>
      </w:pPr>
      <w:r>
        <w:rPr>
          <w:lang w:val="en-US"/>
        </w:rPr>
        <w:t>5otaq,210kvm,tam temirli ev.Ev bileceride ag sarayin yaxinliginda yerlesir.Real aliciya endirim olunacaq.</w:t>
      </w:r>
    </w:p>
    <w:p w:rsidR="00443380" w:rsidRPr="00443380" w:rsidRDefault="00443380">
      <w:pPr>
        <w:rPr>
          <w:lang w:val="en-US"/>
        </w:rPr>
      </w:pPr>
      <w:r>
        <w:rPr>
          <w:lang w:val="en-US"/>
        </w:rPr>
        <w:t>Qiymet 165000Azn</w:t>
      </w:r>
      <w:bookmarkStart w:id="0" w:name="_GoBack"/>
      <w:bookmarkEnd w:id="0"/>
    </w:p>
    <w:sectPr w:rsidR="00443380" w:rsidRPr="0044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80"/>
    <w:rsid w:val="00443380"/>
    <w:rsid w:val="00B4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2020-07-06T10:10:00Z</dcterms:created>
  <dcterms:modified xsi:type="dcterms:W3CDTF">2020-07-06T10:13:00Z</dcterms:modified>
</cp:coreProperties>
</file>