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DE" w:rsidRDefault="00C32F9B">
      <w:pPr>
        <w:rPr>
          <w:lang w:val="en-US"/>
        </w:rPr>
      </w:pPr>
      <w:bookmarkStart w:id="0" w:name="_GoBack"/>
      <w:r>
        <w:rPr>
          <w:lang w:val="en-US"/>
        </w:rPr>
        <w:t>5otaq</w:t>
      </w:r>
      <w:proofErr w:type="gramStart"/>
      <w:r>
        <w:rPr>
          <w:lang w:val="en-US"/>
        </w:rPr>
        <w:t>,170kvm,tam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C32F9B" w:rsidRPr="00C32F9B" w:rsidRDefault="00C32F9B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115 000Azn</w:t>
      </w:r>
      <w:bookmarkEnd w:id="0"/>
    </w:p>
    <w:sectPr w:rsidR="00C32F9B" w:rsidRPr="00C3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9B"/>
    <w:rsid w:val="003149DE"/>
    <w:rsid w:val="00C3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2020-06-27T10:15:00Z</dcterms:created>
  <dcterms:modified xsi:type="dcterms:W3CDTF">2020-06-27T10:16:00Z</dcterms:modified>
</cp:coreProperties>
</file>