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84" w:rsidRDefault="00C755AD">
      <w:pPr>
        <w:rPr>
          <w:lang w:val="az-Latn-AZ"/>
        </w:rPr>
      </w:pPr>
      <w:r>
        <w:rPr>
          <w:lang w:val="az-Latn-AZ"/>
        </w:rPr>
        <w:t>Bakı şəhəri Nəsimi rayonu,28 may metrosu,Heydər Əliyev sarayına yaxın Plazada müxtəlif təyinatlı ofislər icarəyə verilir.Bütün kommunal xərclər,Ofislərə Çay servisi , müqavilə olarsa vergidə qiymətə daxildir.</w:t>
      </w:r>
    </w:p>
    <w:p w:rsidR="009B6B42" w:rsidRDefault="009B6B42">
      <w:pPr>
        <w:rPr>
          <w:lang w:val="az-Latn-AZ"/>
        </w:rPr>
      </w:pPr>
      <w:r>
        <w:rPr>
          <w:lang w:val="az-Latn-AZ"/>
        </w:rPr>
        <w:t xml:space="preserve">Aylıq </w:t>
      </w:r>
      <w:bookmarkStart w:id="0" w:name="_GoBack"/>
      <w:bookmarkEnd w:id="0"/>
      <w:r>
        <w:rPr>
          <w:lang w:val="az-Latn-AZ"/>
        </w:rPr>
        <w:t>350 azn</w:t>
      </w:r>
    </w:p>
    <w:p w:rsidR="009B6B42" w:rsidRPr="00C755AD" w:rsidRDefault="009B6B42">
      <w:pPr>
        <w:rPr>
          <w:lang w:val="az-Latn-AZ"/>
        </w:rPr>
      </w:pPr>
      <w:r>
        <w:rPr>
          <w:lang w:val="az-Latn-AZ"/>
        </w:rPr>
        <w:t>Komissiya 20 %</w:t>
      </w:r>
    </w:p>
    <w:sectPr w:rsidR="009B6B42" w:rsidRPr="00C7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57"/>
    <w:rsid w:val="00791757"/>
    <w:rsid w:val="009B6B42"/>
    <w:rsid w:val="00C755AD"/>
    <w:rsid w:val="00D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3</cp:revision>
  <dcterms:created xsi:type="dcterms:W3CDTF">2020-05-04T11:47:00Z</dcterms:created>
  <dcterms:modified xsi:type="dcterms:W3CDTF">2020-05-04T11:49:00Z</dcterms:modified>
</cp:coreProperties>
</file>