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00" w:rsidRPr="007041FC" w:rsidRDefault="007B0100" w:rsidP="007B0100">
      <w:pPr>
        <w:rPr>
          <w:sz w:val="32"/>
          <w:szCs w:val="32"/>
          <w:lang w:val="az-Cyrl-AZ"/>
        </w:rPr>
      </w:pPr>
      <w:r w:rsidRPr="007041FC">
        <w:rPr>
          <w:sz w:val="32"/>
          <w:szCs w:val="32"/>
          <w:lang w:val="az-Cyrl-AZ"/>
        </w:rPr>
        <w:t>Nə</w:t>
      </w:r>
      <w:r>
        <w:rPr>
          <w:sz w:val="32"/>
          <w:szCs w:val="32"/>
          <w:lang w:val="az-Cyrl-AZ"/>
        </w:rPr>
        <w:t>rimanov rayonu, Gənclik metrosunun yaxınlığında,</w:t>
      </w:r>
      <w:r w:rsidR="00C41462">
        <w:rPr>
          <w:sz w:val="32"/>
          <w:szCs w:val="32"/>
          <w:lang w:val="az-Cyrl-AZ"/>
        </w:rPr>
        <w:t>Ayna Sultanova heykəlinin yaxınlığında.</w:t>
      </w:r>
      <w:r w:rsidR="006946C6">
        <w:rPr>
          <w:sz w:val="32"/>
          <w:szCs w:val="32"/>
          <w:lang w:val="az-Cyrl-AZ"/>
        </w:rPr>
        <w:t>9 mərtəbəli binanın 7 ci mərtəbəsində</w:t>
      </w:r>
      <w:r>
        <w:rPr>
          <w:sz w:val="32"/>
          <w:szCs w:val="32"/>
          <w:lang w:val="az-Cyrl-AZ"/>
        </w:rPr>
        <w:t>, ümumi sahə</w:t>
      </w:r>
      <w:r w:rsidR="00C41462">
        <w:rPr>
          <w:sz w:val="32"/>
          <w:szCs w:val="32"/>
          <w:lang w:val="az-Cyrl-AZ"/>
        </w:rPr>
        <w:t>si 70</w:t>
      </w:r>
      <w:r>
        <w:rPr>
          <w:sz w:val="32"/>
          <w:szCs w:val="32"/>
          <w:lang w:val="az-Cyrl-AZ"/>
        </w:rPr>
        <w:t>kv.m olan, əla tə</w:t>
      </w:r>
      <w:r w:rsidR="00C41462">
        <w:rPr>
          <w:sz w:val="32"/>
          <w:szCs w:val="32"/>
          <w:lang w:val="az-Cyrl-AZ"/>
        </w:rPr>
        <w:t>mirli 2</w:t>
      </w:r>
      <w:r>
        <w:rPr>
          <w:sz w:val="32"/>
          <w:szCs w:val="32"/>
          <w:lang w:val="az-Cyrl-AZ"/>
        </w:rPr>
        <w:t xml:space="preserve"> otaqlı mənzil əşyaları ilə birlikdə icarəyə verilir, Mənzildə su, qaz, işq daimidir. Mə</w:t>
      </w:r>
      <w:r w:rsidR="00C41462">
        <w:rPr>
          <w:sz w:val="32"/>
          <w:szCs w:val="32"/>
          <w:lang w:val="az-Cyrl-AZ"/>
        </w:rPr>
        <w:t>nzilin istilik sistemi mərkəzidir</w:t>
      </w:r>
      <w:r>
        <w:rPr>
          <w:sz w:val="32"/>
          <w:szCs w:val="32"/>
          <w:lang w:val="az-Cyrl-AZ"/>
        </w:rPr>
        <w:t>.</w:t>
      </w:r>
      <w:r w:rsidR="00C41462">
        <w:rPr>
          <w:sz w:val="32"/>
          <w:szCs w:val="32"/>
          <w:lang w:val="az-Cyrl-AZ"/>
        </w:rPr>
        <w:t xml:space="preserve"> Mənzil ayın 1 boşalır.</w:t>
      </w:r>
      <w:r>
        <w:rPr>
          <w:sz w:val="32"/>
          <w:szCs w:val="32"/>
          <w:lang w:val="az-Cyrl-AZ"/>
        </w:rPr>
        <w:t xml:space="preserve"> Mənzil infrastruktur cəhətdən çox əlverişli yerdə yerləşir. Şirkətin komissiya haqqı 20 faizdir.</w:t>
      </w:r>
    </w:p>
    <w:p w:rsidR="00D00672" w:rsidRPr="00C41462" w:rsidRDefault="00D00672">
      <w:pPr>
        <w:rPr>
          <w:lang w:val="az-Cyrl-AZ"/>
        </w:rPr>
      </w:pPr>
    </w:p>
    <w:sectPr w:rsidR="00D00672" w:rsidRPr="00C41462" w:rsidSect="0087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100"/>
    <w:rsid w:val="006946C6"/>
    <w:rsid w:val="007B0100"/>
    <w:rsid w:val="00A579A8"/>
    <w:rsid w:val="00C41462"/>
    <w:rsid w:val="00D0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2020-03-25T10:16:00Z</dcterms:created>
  <dcterms:modified xsi:type="dcterms:W3CDTF">2020-03-26T07:10:00Z</dcterms:modified>
</cp:coreProperties>
</file>