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5B" w:rsidRPr="00593DC0" w:rsidRDefault="00593DC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9 mərtəbəli binanın 1-ci mərtəbəsində, ümumi sahəsi 130 kv/m olan, 1 böyük zalı, 5 vip otaqları olan, yaxşı təmirli,</w:t>
      </w:r>
      <w:r w:rsidR="000F6663">
        <w:rPr>
          <w:sz w:val="32"/>
          <w:szCs w:val="32"/>
          <w:lang w:val="az-Latn-AZ"/>
        </w:rPr>
        <w:t>əşyalarla birlikdə,</w:t>
      </w:r>
      <w:r>
        <w:rPr>
          <w:sz w:val="32"/>
          <w:szCs w:val="32"/>
          <w:lang w:val="az-Latn-AZ"/>
        </w:rPr>
        <w:t xml:space="preserve"> hal-hazırda 900 manata icarə</w:t>
      </w:r>
      <w:r w:rsidR="000F6663">
        <w:rPr>
          <w:sz w:val="32"/>
          <w:szCs w:val="32"/>
          <w:lang w:val="az-Latn-AZ"/>
        </w:rPr>
        <w:t>də olan, çay evi satılır. Sənəd KUPÇADIR. Qiyməti 170.000 manat.Şəhər ərazisində mənzil və obyekt ilə  barter mümkündür.</w:t>
      </w:r>
      <w:bookmarkEnd w:id="0"/>
    </w:p>
    <w:sectPr w:rsidR="0098265B" w:rsidRPr="0059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7C"/>
    <w:rsid w:val="0008607C"/>
    <w:rsid w:val="000F6663"/>
    <w:rsid w:val="00593DC0"/>
    <w:rsid w:val="0098265B"/>
    <w:rsid w:val="00E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1AB9"/>
  <w15:chartTrackingRefBased/>
  <w15:docId w15:val="{32AE61A8-775C-4B63-9ACB-67BCB11C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2020-02-01T07:52:00Z</dcterms:created>
  <dcterms:modified xsi:type="dcterms:W3CDTF">2020-02-01T08:12:00Z</dcterms:modified>
</cp:coreProperties>
</file>