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137" w:rsidRDefault="00774FCA">
      <w:r w:rsidRPr="00774FCA">
        <w:t>H.aslanov metrosunun yaninda,baxca ve mektebin duz yaninda,prestijli heyet. VIP binada! Qaz var, kupca verilir.Telefon,internet,kabel televiziya xetti var.Menzil temirlidir,temire ehtiyac yoxdur.Ilk sahibiyem. Metbext mebeli var. Divar shkaflar var. Ipotèka yolu ile de satila biler. Ilkin odenis 33000 manat 17 il 1060 manat. Daxili kreditdir, daniwib ayliqi ashaga salmaq mumkundur. Nagd satish qiymeti 119000 azn.Yeni tikilid binada yerləşir.17-15 yerləşir 87 kvm sahəsi var</w:t>
      </w:r>
      <w:bookmarkStart w:id="0" w:name="_GoBack"/>
      <w:bookmarkEnd w:id="0"/>
    </w:p>
    <w:sectPr w:rsidR="001441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DDB"/>
    <w:rsid w:val="000A1A25"/>
    <w:rsid w:val="000A1DDB"/>
    <w:rsid w:val="00774FCA"/>
    <w:rsid w:val="00980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2020-10-18T09:00:00Z</dcterms:created>
  <dcterms:modified xsi:type="dcterms:W3CDTF">2020-10-18T09:01:00Z</dcterms:modified>
</cp:coreProperties>
</file>