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AD" w:rsidRPr="000F192D" w:rsidRDefault="000F192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5 mərtəbəli binanın 1-ci mərtəbəsində, ümumi sahəsi 117 kv/m olan, yaxşı təmirli, əşyalarla birlikdə</w:t>
      </w:r>
      <w:r w:rsidR="0089520E">
        <w:rPr>
          <w:sz w:val="32"/>
          <w:szCs w:val="32"/>
          <w:lang w:val="az-Latn-AZ"/>
        </w:rPr>
        <w:t>, 4 otaqlı kafe</w:t>
      </w:r>
      <w:r>
        <w:rPr>
          <w:sz w:val="32"/>
          <w:szCs w:val="32"/>
          <w:lang w:val="az-Latn-AZ"/>
        </w:rPr>
        <w:t xml:space="preserve"> satılır. Qaz, su, işıq daimidir. Sənəd KUPÇADIR.</w:t>
      </w:r>
      <w:r w:rsidR="0084558E">
        <w:rPr>
          <w:sz w:val="32"/>
          <w:szCs w:val="32"/>
          <w:lang w:val="az-Latn-AZ"/>
        </w:rPr>
        <w:t>Hal-hazırda(1000-manata arendadadır).</w:t>
      </w:r>
      <w:r>
        <w:rPr>
          <w:sz w:val="32"/>
          <w:szCs w:val="32"/>
          <w:lang w:val="az-Latn-AZ"/>
        </w:rPr>
        <w:t xml:space="preserve"> Qiyməti 155.000 manat.</w:t>
      </w:r>
      <w:bookmarkEnd w:id="0"/>
    </w:p>
    <w:sectPr w:rsidR="00F427AD" w:rsidRPr="000F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AC"/>
    <w:rsid w:val="000F192D"/>
    <w:rsid w:val="001C62AC"/>
    <w:rsid w:val="0084558E"/>
    <w:rsid w:val="0089520E"/>
    <w:rsid w:val="00F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CE3F"/>
  <w15:chartTrackingRefBased/>
  <w15:docId w15:val="{35F2366D-C265-4092-9646-B38A070F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2020-01-24T12:46:00Z</dcterms:created>
  <dcterms:modified xsi:type="dcterms:W3CDTF">2020-01-24T13:06:00Z</dcterms:modified>
</cp:coreProperties>
</file>